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E0" w:rsidRPr="00FF4C3D" w:rsidRDefault="0073767F" w:rsidP="00495FEA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</w:rPr>
      </w:pPr>
      <w:r w:rsidRPr="0073767F">
        <w:rPr>
          <w:rFonts w:cs="Simplified Arabic" w:hint="cs"/>
          <w:b/>
          <w:bCs/>
          <w:sz w:val="28"/>
          <w:szCs w:val="28"/>
          <w:rtl/>
        </w:rPr>
        <w:t xml:space="preserve">جامعة صالح بوبنيدر- قسنطينة </w:t>
      </w:r>
      <w:r w:rsidRPr="00170826">
        <w:rPr>
          <w:rFonts w:asciiTheme="majorBidi" w:hAnsiTheme="majorBidi" w:cstheme="majorBidi"/>
          <w:b/>
          <w:bCs/>
          <w:sz w:val="28"/>
          <w:szCs w:val="28"/>
          <w:rtl/>
        </w:rPr>
        <w:t>03</w:t>
      </w:r>
      <w:r w:rsidRPr="0073767F">
        <w:rPr>
          <w:rFonts w:cs="Simplified Arabic" w:hint="cs"/>
          <w:b/>
          <w:bCs/>
          <w:sz w:val="28"/>
          <w:szCs w:val="28"/>
          <w:rtl/>
        </w:rPr>
        <w:t>.</w:t>
      </w:r>
    </w:p>
    <w:p w:rsidR="0073767F" w:rsidRDefault="00EB742E" w:rsidP="00495FEA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EB742E">
        <w:rPr>
          <w:rFonts w:cs="Simplified Arabic"/>
          <w:b/>
          <w:bCs/>
          <w:noProof/>
          <w:sz w:val="24"/>
          <w:szCs w:val="24"/>
          <w:rtl/>
        </w:rPr>
        <w:pict>
          <v:roundrect id="_x0000_s1031" style="position:absolute;left:0;text-align:left;margin-left:192.85pt;margin-top:32.45pt;width:111.4pt;height:89.0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FF4C3D" w:rsidRDefault="00FF4C3D">
                  <w:r w:rsidRPr="00FF4C3D">
                    <w:rPr>
                      <w:noProof/>
                    </w:rPr>
                    <w:drawing>
                      <wp:inline distT="0" distB="0" distL="0" distR="0">
                        <wp:extent cx="1196640" cy="905773"/>
                        <wp:effectExtent l="19050" t="0" r="3510" b="0"/>
                        <wp:docPr id="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786" cy="90891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3767F" w:rsidRPr="0073767F">
        <w:rPr>
          <w:rFonts w:cs="Simplified Arabic" w:hint="cs"/>
          <w:b/>
          <w:bCs/>
          <w:sz w:val="28"/>
          <w:szCs w:val="28"/>
          <w:rtl/>
        </w:rPr>
        <w:t>كلية العلوم السياسية.</w:t>
      </w: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C97255" w:rsidRDefault="00C97255" w:rsidP="00C9725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B14CE3" w:rsidRPr="00B14CE3" w:rsidRDefault="00B14CE3" w:rsidP="00B14CE3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B14CE3">
        <w:rPr>
          <w:rFonts w:cs="Simplified Arabic" w:hint="cs"/>
          <w:b/>
          <w:bCs/>
          <w:sz w:val="32"/>
          <w:szCs w:val="32"/>
          <w:rtl/>
        </w:rPr>
        <w:t>استمارة خاصة بمحتوى المادة العلمية للمقاييس المدرسة في السداسي الثاني</w:t>
      </w:r>
    </w:p>
    <w:tbl>
      <w:tblPr>
        <w:tblStyle w:val="Grilledutableau"/>
        <w:bidiVisual/>
        <w:tblW w:w="0" w:type="auto"/>
        <w:tblInd w:w="-176" w:type="dxa"/>
        <w:shd w:val="clear" w:color="auto" w:fill="D9D9D9" w:themeFill="background1" w:themeFillShade="D9"/>
        <w:tblLook w:val="04A0"/>
      </w:tblPr>
      <w:tblGrid>
        <w:gridCol w:w="3827"/>
        <w:gridCol w:w="6411"/>
      </w:tblGrid>
      <w:tr w:rsidR="00EC742A" w:rsidTr="00557DC8">
        <w:tc>
          <w:tcPr>
            <w:tcW w:w="3827" w:type="dxa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F4C3D" w:rsidP="00557DC8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لقب الأستاذ 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المشرف على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المحاضرة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530C2E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عبد السلام يخلف</w:t>
            </w:r>
          </w:p>
        </w:tc>
      </w:tr>
      <w:tr w:rsidR="00FF4C3D" w:rsidTr="00557DC8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Pr="00E05BCD" w:rsidRDefault="00FF4C3D" w:rsidP="00FF4C3D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اسم و لقب الأساتذة المطبقين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E75B8" w:rsidTr="00557DC8">
        <w:trPr>
          <w:trHeight w:val="36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6E75B8" w:rsidRPr="00E05BC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المقياس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6E75B8" w:rsidRDefault="00530C2E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نظرية العلاقات الدولية</w:t>
            </w:r>
          </w:p>
        </w:tc>
      </w:tr>
      <w:tr w:rsidR="00FF4C3D" w:rsidTr="00557DC8">
        <w:trPr>
          <w:trHeight w:val="8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 / السنة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530C2E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 الثانية</w:t>
            </w:r>
          </w:p>
        </w:tc>
      </w:tr>
      <w:tr w:rsidR="00FE4E23" w:rsidTr="00557DC8">
        <w:tc>
          <w:tcPr>
            <w:tcW w:w="3827" w:type="dxa"/>
            <w:tcBorders>
              <w:top w:val="single" w:sz="2" w:space="0" w:color="auto"/>
              <w:left w:val="thickThinLargeGap" w:sz="2" w:space="0" w:color="auto"/>
              <w:bottom w:val="thinThickSmallGap" w:sz="1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E4E23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05BC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القسم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tcBorders>
              <w:top w:val="single" w:sz="2" w:space="0" w:color="auto"/>
              <w:left w:val="thickThinLargeGap" w:sz="2" w:space="0" w:color="auto"/>
              <w:bottom w:val="thinThickSmallGap" w:sz="1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FE4E23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A2D97" w:rsidTr="009A2D97">
        <w:tc>
          <w:tcPr>
            <w:tcW w:w="10238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thickThinLargeGap" w:sz="2" w:space="0" w:color="auto"/>
            </w:tcBorders>
            <w:shd w:val="clear" w:color="auto" w:fill="FFC000"/>
          </w:tcPr>
          <w:p w:rsidR="009A2D97" w:rsidRDefault="00ED44D5" w:rsidP="0034166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محتوى</w:t>
            </w:r>
            <w:r w:rsidR="009A2D9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المحاضرة</w:t>
            </w:r>
          </w:p>
        </w:tc>
      </w:tr>
      <w:tr w:rsidR="009A2D97" w:rsidTr="009A2D97">
        <w:trPr>
          <w:trHeight w:val="557"/>
        </w:trPr>
        <w:tc>
          <w:tcPr>
            <w:tcW w:w="10238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thickThinLargeGap" w:sz="2" w:space="0" w:color="auto"/>
            </w:tcBorders>
            <w:shd w:val="clear" w:color="auto" w:fill="auto"/>
          </w:tcPr>
          <w:p w:rsidR="009A2D97" w:rsidRDefault="009A2D97" w:rsidP="009A2D97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A2D97" w:rsidRDefault="00530C2E" w:rsidP="008C41CA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مدخل عام </w:t>
            </w:r>
            <w:r w:rsidR="008C41CA">
              <w:rPr>
                <w:rFonts w:cs="Simplified Arabic" w:hint="cs"/>
                <w:b/>
                <w:bCs/>
                <w:sz w:val="28"/>
                <w:szCs w:val="28"/>
                <w:rtl/>
              </w:rPr>
              <w:t>لنظريات العلاقات الدولية</w:t>
            </w:r>
          </w:p>
          <w:p w:rsidR="00530C2E" w:rsidRDefault="00530C2E" w:rsidP="00530C2E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تعريف التنظير في العلاقات الدولية وأهميته</w:t>
            </w:r>
          </w:p>
          <w:p w:rsidR="009A2D97" w:rsidRDefault="00530C2E" w:rsidP="009A2D97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أنواع النظريات في العلاقات الدولية</w:t>
            </w:r>
          </w:p>
          <w:p w:rsidR="009A2D97" w:rsidRDefault="00530C2E" w:rsidP="009A2D9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4/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مفهوم المنظور وحوار المنظورات وأهميته في تصنيف نظريات العلاقات الدولية</w:t>
            </w:r>
          </w:p>
          <w:p w:rsidR="00530C2E" w:rsidRDefault="00530C2E" w:rsidP="00530C2E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5/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مفهوم مستوى التحليل وأهميته المنهجية في دراسة نظريات العلاقات الدولية</w:t>
            </w:r>
          </w:p>
          <w:p w:rsidR="00530C2E" w:rsidRDefault="00530C2E" w:rsidP="00530C2E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6/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المنظور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اللبرالي واللبرالية الجديدة</w:t>
            </w:r>
          </w:p>
          <w:p w:rsidR="00530C2E" w:rsidRDefault="00530C2E" w:rsidP="00530C2E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7/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المنظور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الواقعي والواقعية الجديدة</w:t>
            </w:r>
          </w:p>
          <w:p w:rsidR="00530C2E" w:rsidRDefault="00530C2E" w:rsidP="00530C2E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8/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المنظور البنائي</w:t>
            </w:r>
          </w:p>
          <w:p w:rsidR="00530C2E" w:rsidRDefault="00530C2E" w:rsidP="00530C2E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9/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المقاربات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الأخرى: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الماركسية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والتبعية،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الاعتماد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المتبادل،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الإقتصاد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السياسي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الدولي،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النسوية،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النقدية،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المنظومات،استقرار الهيمنة...</w:t>
            </w:r>
          </w:p>
          <w:p w:rsidR="008C41CA" w:rsidRDefault="008C41CA" w:rsidP="008C41CA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10/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حوار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المنظورات: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النيو/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نيو</w:t>
            </w:r>
            <w:proofErr w:type="spellEnd"/>
          </w:p>
          <w:p w:rsidR="00530C2E" w:rsidRDefault="00530C2E" w:rsidP="008C41CA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="008C41CA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العلاقة بين التنظير والسياسة.</w:t>
            </w:r>
          </w:p>
          <w:p w:rsidR="009A2D97" w:rsidRDefault="009A2D97" w:rsidP="009A2D97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A2D97" w:rsidRDefault="009A2D97" w:rsidP="009A2D97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A2D97" w:rsidRDefault="009A2D97" w:rsidP="009A2D97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A2D97" w:rsidRDefault="009A2D97" w:rsidP="009A2D97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A2D97" w:rsidRDefault="009A2D97" w:rsidP="009A2D97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A2D97" w:rsidRDefault="009A2D97" w:rsidP="009A2D97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A2D97" w:rsidRDefault="009A2D97" w:rsidP="009A2D97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A2D97" w:rsidTr="009A2D97">
        <w:trPr>
          <w:trHeight w:val="462"/>
        </w:trPr>
        <w:tc>
          <w:tcPr>
            <w:tcW w:w="10238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thickThinLargeGap" w:sz="2" w:space="0" w:color="auto"/>
            </w:tcBorders>
            <w:shd w:val="clear" w:color="auto" w:fill="FFC000"/>
          </w:tcPr>
          <w:p w:rsidR="009A2D97" w:rsidRDefault="009A2D97" w:rsidP="009A2D9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مواضيع حصة الأعمال الموجهة</w:t>
            </w:r>
          </w:p>
        </w:tc>
      </w:tr>
      <w:tr w:rsidR="009A2D97" w:rsidTr="007459E4">
        <w:trPr>
          <w:trHeight w:val="557"/>
        </w:trPr>
        <w:tc>
          <w:tcPr>
            <w:tcW w:w="10238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thickThinLargeGap" w:sz="2" w:space="0" w:color="auto"/>
            </w:tcBorders>
            <w:shd w:val="clear" w:color="auto" w:fill="auto"/>
          </w:tcPr>
          <w:p w:rsidR="009A2D97" w:rsidRDefault="009A2D97" w:rsidP="00C06E09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530C2E" w:rsidRDefault="00530C2E" w:rsidP="00530C2E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التنظير في العلوم الاجتماعية والعلاقات الدولية</w:t>
            </w:r>
          </w:p>
          <w:p w:rsidR="00530C2E" w:rsidRDefault="00530C2E" w:rsidP="00530C2E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أنواع النظريات في العلاقات الدولية</w:t>
            </w:r>
          </w:p>
          <w:p w:rsidR="00530C2E" w:rsidRDefault="00C11E8A" w:rsidP="008C41CA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  <w:r w:rsidR="00530C2E">
              <w:rPr>
                <w:rFonts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="00530C2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530C2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المنظور</w:t>
            </w:r>
            <w:proofErr w:type="gramEnd"/>
            <w:r w:rsidR="00530C2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41CA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المثالي</w:t>
            </w:r>
          </w:p>
          <w:p w:rsidR="00530C2E" w:rsidRDefault="00C11E8A" w:rsidP="00530C2E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  <w:r w:rsidR="00530C2E">
              <w:rPr>
                <w:rFonts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="00530C2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530C2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المنظور</w:t>
            </w:r>
            <w:proofErr w:type="gramEnd"/>
            <w:r w:rsidR="00530C2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الواقعي</w:t>
            </w:r>
          </w:p>
          <w:p w:rsidR="00C11E8A" w:rsidRDefault="00C11E8A" w:rsidP="00C11E8A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5/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بين المدرسة التقليدية والمدرسة السلوكية</w:t>
            </w:r>
          </w:p>
          <w:p w:rsidR="00C11E8A" w:rsidRDefault="00C11E8A" w:rsidP="00C11E8A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6/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المدرسة الماركسية ونظرية التبعية</w:t>
            </w:r>
          </w:p>
          <w:p w:rsidR="00C11E8A" w:rsidRDefault="00C11E8A" w:rsidP="00C11E8A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8/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نظرية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الاعتماد المتبادل</w:t>
            </w:r>
          </w:p>
          <w:p w:rsidR="00530C2E" w:rsidRDefault="00530C2E" w:rsidP="00530C2E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8/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المنظور البنائي</w:t>
            </w:r>
          </w:p>
          <w:p w:rsidR="00C11E8A" w:rsidRDefault="00C11E8A" w:rsidP="00C11E8A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9/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المقاربة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النسوية</w:t>
            </w:r>
            <w:proofErr w:type="spellEnd"/>
          </w:p>
          <w:p w:rsidR="00A07C7E" w:rsidRDefault="00A07C7E" w:rsidP="00A07C7E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10/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71A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مقاربة </w:t>
            </w:r>
            <w:proofErr w:type="spellStart"/>
            <w:r w:rsidR="008A71A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الإقتصاد</w:t>
            </w:r>
            <w:proofErr w:type="spellEnd"/>
            <w:r w:rsidR="008A71A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السياسي الدولي</w:t>
            </w:r>
          </w:p>
          <w:p w:rsidR="00530C2E" w:rsidRDefault="0060466F" w:rsidP="0060466F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11</w:t>
            </w:r>
            <w:r w:rsidR="00530C2E">
              <w:rPr>
                <w:rFonts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="00530C2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الواقعية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الجديدة واللبرالية الجديدة</w:t>
            </w:r>
          </w:p>
          <w:p w:rsidR="00530C2E" w:rsidRDefault="00530C2E" w:rsidP="0060466F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="0060466F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العلاقة بين التنظير والسياسة.</w:t>
            </w:r>
          </w:p>
          <w:p w:rsidR="009A2D97" w:rsidRDefault="009A2D97" w:rsidP="009A2D97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459E4" w:rsidTr="007459E4">
        <w:trPr>
          <w:trHeight w:val="231"/>
        </w:trPr>
        <w:tc>
          <w:tcPr>
            <w:tcW w:w="10238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thickThinLargeGap" w:sz="2" w:space="0" w:color="auto"/>
            </w:tcBorders>
            <w:shd w:val="clear" w:color="auto" w:fill="FFC000"/>
          </w:tcPr>
          <w:p w:rsidR="007459E4" w:rsidRDefault="007459E4" w:rsidP="007459E4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اقتراحات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بخصوص محتوى المقاييس المتداخلة</w:t>
            </w:r>
          </w:p>
        </w:tc>
      </w:tr>
      <w:tr w:rsidR="007459E4" w:rsidTr="009A2D97">
        <w:trPr>
          <w:trHeight w:val="1100"/>
        </w:trPr>
        <w:tc>
          <w:tcPr>
            <w:tcW w:w="10238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thickThinLargeGap" w:sz="2" w:space="0" w:color="auto"/>
            </w:tcBorders>
            <w:shd w:val="clear" w:color="auto" w:fill="auto"/>
          </w:tcPr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Default="007459E4" w:rsidP="007459E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459E4" w:rsidTr="007459E4">
        <w:trPr>
          <w:trHeight w:val="19411"/>
        </w:trPr>
        <w:tc>
          <w:tcPr>
            <w:tcW w:w="10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E4" w:rsidRDefault="007459E4" w:rsidP="00F9544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459E4" w:rsidRPr="00495FEA" w:rsidRDefault="007459E4" w:rsidP="00495FEA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E4E23" w:rsidRDefault="00FE4E23" w:rsidP="007459E4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</w:rPr>
      </w:pPr>
    </w:p>
    <w:sectPr w:rsidR="00FE4E23" w:rsidSect="0073767F">
      <w:pgSz w:w="11906" w:h="16838"/>
      <w:pgMar w:top="709" w:right="991" w:bottom="1417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015B5E"/>
    <w:rsid w:val="00007557"/>
    <w:rsid w:val="00015B5E"/>
    <w:rsid w:val="000C14DA"/>
    <w:rsid w:val="000C7935"/>
    <w:rsid w:val="00170826"/>
    <w:rsid w:val="001F7CEF"/>
    <w:rsid w:val="00251B17"/>
    <w:rsid w:val="00341664"/>
    <w:rsid w:val="003B4FE0"/>
    <w:rsid w:val="003C15F1"/>
    <w:rsid w:val="00410373"/>
    <w:rsid w:val="00495FEA"/>
    <w:rsid w:val="004C6AFB"/>
    <w:rsid w:val="004E5969"/>
    <w:rsid w:val="00510004"/>
    <w:rsid w:val="00530C2E"/>
    <w:rsid w:val="00551FED"/>
    <w:rsid w:val="00557DC8"/>
    <w:rsid w:val="005A5480"/>
    <w:rsid w:val="005C456E"/>
    <w:rsid w:val="0060466F"/>
    <w:rsid w:val="0067775B"/>
    <w:rsid w:val="006E75B8"/>
    <w:rsid w:val="0073767F"/>
    <w:rsid w:val="007459E4"/>
    <w:rsid w:val="00747401"/>
    <w:rsid w:val="00802046"/>
    <w:rsid w:val="008514C9"/>
    <w:rsid w:val="008A71A9"/>
    <w:rsid w:val="008C41CA"/>
    <w:rsid w:val="00967D1E"/>
    <w:rsid w:val="0097546C"/>
    <w:rsid w:val="009A2D97"/>
    <w:rsid w:val="009A3074"/>
    <w:rsid w:val="009D5FE9"/>
    <w:rsid w:val="009E63EC"/>
    <w:rsid w:val="00A07C7E"/>
    <w:rsid w:val="00A134D2"/>
    <w:rsid w:val="00AF3AFE"/>
    <w:rsid w:val="00B14CE3"/>
    <w:rsid w:val="00C06E09"/>
    <w:rsid w:val="00C11E8A"/>
    <w:rsid w:val="00C2313E"/>
    <w:rsid w:val="00C36B66"/>
    <w:rsid w:val="00C97255"/>
    <w:rsid w:val="00D4013C"/>
    <w:rsid w:val="00D56D9F"/>
    <w:rsid w:val="00D87E77"/>
    <w:rsid w:val="00E05BCD"/>
    <w:rsid w:val="00E77085"/>
    <w:rsid w:val="00EB742E"/>
    <w:rsid w:val="00EC742A"/>
    <w:rsid w:val="00ED44D5"/>
    <w:rsid w:val="00F95440"/>
    <w:rsid w:val="00FD2056"/>
    <w:rsid w:val="00FE4E23"/>
    <w:rsid w:val="00F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BN-SN</dc:creator>
  <cp:keywords/>
  <dc:description/>
  <cp:lastModifiedBy>ikhlef</cp:lastModifiedBy>
  <cp:revision>44</cp:revision>
  <cp:lastPrinted>2019-10-21T23:03:00Z</cp:lastPrinted>
  <dcterms:created xsi:type="dcterms:W3CDTF">2019-10-21T12:26:00Z</dcterms:created>
  <dcterms:modified xsi:type="dcterms:W3CDTF">2020-01-13T20:01:00Z</dcterms:modified>
</cp:coreProperties>
</file>